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highlight w:val="none"/>
          <w:lang w:eastAsia="zh-CN"/>
        </w:rPr>
        <w:t>宁波明洲投资集团有限公司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9</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9</w:t>
      </w:r>
      <w:r>
        <w:rPr>
          <w:rFonts w:hint="eastAsia" w:ascii="宋体" w:hAnsi="宋体" w:eastAsia="宋体" w:cs="宋体"/>
          <w:b/>
          <w:bCs w:val="0"/>
          <w:color w:val="auto"/>
          <w:sz w:val="24"/>
          <w:szCs w:val="24"/>
          <w:lang w:eastAsia="zh-CN"/>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5"/>
        <w:gridCol w:w="2913"/>
        <w:gridCol w:w="1004"/>
        <w:gridCol w:w="1227"/>
        <w:gridCol w:w="1167"/>
        <w:gridCol w:w="896"/>
        <w:gridCol w:w="851"/>
        <w:gridCol w:w="1310"/>
      </w:tblGrid>
      <w:tr w14:paraId="2116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5" w:hRule="atLeast"/>
        </w:trPr>
        <w:tc>
          <w:tcPr>
            <w:tcW w:w="503" w:type="dxa"/>
            <w:shd w:val="clear" w:color="auto" w:fill="auto"/>
            <w:vAlign w:val="center"/>
          </w:tcPr>
          <w:p w14:paraId="0033D23E">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序号</w:t>
            </w:r>
          </w:p>
        </w:tc>
        <w:tc>
          <w:tcPr>
            <w:tcW w:w="2550" w:type="dxa"/>
            <w:shd w:val="clear" w:color="auto" w:fill="auto"/>
            <w:vAlign w:val="center"/>
          </w:tcPr>
          <w:p w14:paraId="7B0E28A4">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标的名称</w:t>
            </w:r>
          </w:p>
        </w:tc>
        <w:tc>
          <w:tcPr>
            <w:tcW w:w="879" w:type="dxa"/>
            <w:shd w:val="clear" w:color="auto" w:fill="auto"/>
            <w:vAlign w:val="center"/>
          </w:tcPr>
          <w:p w14:paraId="61ED4169">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用途</w:t>
            </w:r>
          </w:p>
        </w:tc>
        <w:tc>
          <w:tcPr>
            <w:tcW w:w="1074" w:type="dxa"/>
            <w:shd w:val="clear" w:color="auto" w:fill="auto"/>
            <w:vAlign w:val="center"/>
          </w:tcPr>
          <w:p w14:paraId="2FEB0870">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出租面 积（平方米）</w:t>
            </w:r>
          </w:p>
        </w:tc>
        <w:tc>
          <w:tcPr>
            <w:tcW w:w="1022" w:type="dxa"/>
            <w:shd w:val="clear" w:color="auto" w:fill="auto"/>
            <w:vAlign w:val="center"/>
          </w:tcPr>
          <w:p w14:paraId="620AAE8E">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首年租金起始价（元）/年</w:t>
            </w:r>
          </w:p>
        </w:tc>
        <w:tc>
          <w:tcPr>
            <w:tcW w:w="784" w:type="dxa"/>
            <w:shd w:val="clear" w:color="auto" w:fill="auto"/>
            <w:vAlign w:val="center"/>
          </w:tcPr>
          <w:p w14:paraId="2C8C4524">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保证金（元)</w:t>
            </w:r>
          </w:p>
        </w:tc>
        <w:tc>
          <w:tcPr>
            <w:tcW w:w="745" w:type="dxa"/>
            <w:shd w:val="clear" w:color="auto" w:fill="auto"/>
            <w:vAlign w:val="center"/>
          </w:tcPr>
          <w:p w14:paraId="635ACAEC">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租赁期限（年）</w:t>
            </w:r>
          </w:p>
        </w:tc>
        <w:tc>
          <w:tcPr>
            <w:tcW w:w="1147" w:type="dxa"/>
            <w:shd w:val="clear" w:color="auto" w:fill="auto"/>
            <w:vAlign w:val="center"/>
          </w:tcPr>
          <w:p w14:paraId="528F8B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现状</w:t>
            </w:r>
          </w:p>
        </w:tc>
      </w:tr>
      <w:tr w14:paraId="17F34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503" w:type="dxa"/>
            <w:shd w:val="clear" w:color="auto" w:fill="auto"/>
            <w:vAlign w:val="center"/>
          </w:tcPr>
          <w:p w14:paraId="70F884BB">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2550" w:type="dxa"/>
            <w:shd w:val="clear" w:color="auto" w:fill="FFFFFF"/>
            <w:vAlign w:val="center"/>
          </w:tcPr>
          <w:p w14:paraId="775CCE5A">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镇海区骆驼街道城投大厦民和路789号18层</w:t>
            </w:r>
          </w:p>
        </w:tc>
        <w:tc>
          <w:tcPr>
            <w:tcW w:w="879" w:type="dxa"/>
            <w:shd w:val="clear" w:color="auto" w:fill="auto"/>
            <w:vAlign w:val="center"/>
          </w:tcPr>
          <w:p w14:paraId="5E37E773">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办公</w:t>
            </w:r>
          </w:p>
        </w:tc>
        <w:tc>
          <w:tcPr>
            <w:tcW w:w="1074" w:type="dxa"/>
            <w:shd w:val="clear" w:color="auto" w:fill="FFFFFF"/>
            <w:vAlign w:val="center"/>
          </w:tcPr>
          <w:p w14:paraId="7EB88002">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1245.88</w:t>
            </w:r>
          </w:p>
        </w:tc>
        <w:tc>
          <w:tcPr>
            <w:tcW w:w="1022" w:type="dxa"/>
            <w:shd w:val="clear" w:color="auto" w:fill="auto"/>
            <w:noWrap/>
            <w:vAlign w:val="center"/>
          </w:tcPr>
          <w:p w14:paraId="2D7B029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478400</w:t>
            </w:r>
          </w:p>
        </w:tc>
        <w:tc>
          <w:tcPr>
            <w:tcW w:w="784" w:type="dxa"/>
            <w:shd w:val="clear" w:color="auto" w:fill="auto"/>
            <w:noWrap/>
            <w:vAlign w:val="center"/>
          </w:tcPr>
          <w:p w14:paraId="1CC34B0A">
            <w:pPr>
              <w:keepNext w:val="0"/>
              <w:keepLines w:val="0"/>
              <w:widowControl/>
              <w:suppressLineNumbers w:val="0"/>
              <w:jc w:val="center"/>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50000</w:t>
            </w:r>
          </w:p>
        </w:tc>
        <w:tc>
          <w:tcPr>
            <w:tcW w:w="745" w:type="dxa"/>
            <w:shd w:val="clear" w:color="auto" w:fill="auto"/>
            <w:noWrap/>
            <w:vAlign w:val="center"/>
          </w:tcPr>
          <w:p w14:paraId="2E43ED2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147" w:type="dxa"/>
            <w:shd w:val="clear" w:color="auto" w:fill="auto"/>
            <w:vAlign w:val="center"/>
          </w:tcPr>
          <w:p w14:paraId="08051132">
            <w:pPr>
              <w:keepNext w:val="0"/>
              <w:keepLines w:val="0"/>
              <w:widowControl/>
              <w:suppressLineNumbers w:val="0"/>
              <w:jc w:val="center"/>
              <w:textAlignment w:val="center"/>
              <w:rPr>
                <w:rFonts w:hint="default"/>
                <w:lang w:val="en-US" w:eastAsia="zh-CN"/>
              </w:rPr>
            </w:pPr>
            <w:r>
              <w:rPr>
                <w:rFonts w:hint="eastAsia"/>
                <w:lang w:val="en-US" w:eastAsia="zh-CN"/>
              </w:rPr>
              <w:t>出租（2026.9.30到期）</w:t>
            </w:r>
          </w:p>
        </w:tc>
      </w:tr>
    </w:tbl>
    <w:p w14:paraId="47C06A02">
      <w:pPr>
        <w:pStyle w:val="6"/>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ind w:left="0" w:leftChars="0" w:right="0" w:firstLine="482" w:firstLineChars="200"/>
        <w:textAlignment w:val="auto"/>
        <w:rPr>
          <w:rFonts w:ascii="宋体" w:hAnsi="宋体"/>
          <w:bCs/>
          <w:color w:val="auto"/>
          <w:sz w:val="24"/>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均以现状进行竞拍。竞</w:t>
      </w:r>
      <w:r>
        <w:rPr>
          <w:rFonts w:hint="eastAsia" w:ascii="宋体" w:hAnsi="宋体" w:cs="宋体"/>
          <w:b/>
          <w:color w:val="auto"/>
          <w:sz w:val="24"/>
          <w:szCs w:val="24"/>
          <w:highlight w:val="none"/>
          <w:lang w:eastAsia="zh-CN"/>
        </w:rPr>
        <w:t>买</w:t>
      </w:r>
      <w:r>
        <w:rPr>
          <w:rFonts w:hint="eastAsia" w:ascii="宋体" w:hAnsi="宋体" w:eastAsia="宋体" w:cs="宋体"/>
          <w:b/>
          <w:color w:val="auto"/>
          <w:sz w:val="24"/>
          <w:szCs w:val="24"/>
          <w:highlight w:val="none"/>
          <w:lang w:eastAsia="zh-CN"/>
        </w:rPr>
        <w:t>人（承租人）已知悉并接受房屋现状</w:t>
      </w:r>
      <w:r>
        <w:rPr>
          <w:rFonts w:hint="eastAsia" w:ascii="宋体" w:hAnsi="宋体" w:cs="宋体"/>
          <w:b/>
          <w:color w:val="auto"/>
          <w:sz w:val="24"/>
          <w:szCs w:val="24"/>
          <w:highlight w:val="none"/>
          <w:lang w:eastAsia="zh-CN"/>
        </w:rPr>
        <w:t>，</w:t>
      </w:r>
      <w:r>
        <w:rPr>
          <w:rFonts w:hint="eastAsia" w:ascii="宋体" w:hAnsi="宋体" w:eastAsia="宋体" w:cs="宋体"/>
          <w:b/>
          <w:color w:val="auto"/>
          <w:sz w:val="24"/>
          <w:szCs w:val="24"/>
          <w:highlight w:val="none"/>
          <w:lang w:eastAsia="zh-CN"/>
        </w:rPr>
        <w:t>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657BEF82">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kern w:val="0"/>
          <w:sz w:val="24"/>
          <w:szCs w:val="24"/>
          <w:lang w:val="en-US" w:eastAsia="zh-CN" w:bidi="ar-SA"/>
        </w:rPr>
      </w:pPr>
      <w:r>
        <w:rPr>
          <w:rFonts w:hint="eastAsia" w:ascii="宋体" w:hAnsi="宋体" w:eastAsia="宋体" w:cs="宋体"/>
          <w:b/>
          <w:color w:val="auto"/>
          <w:kern w:val="0"/>
          <w:sz w:val="24"/>
          <w:szCs w:val="24"/>
          <w:lang w:val="en-US" w:eastAsia="zh-CN" w:bidi="ar-SA"/>
        </w:rPr>
        <w:t>本次标的部分处于</w:t>
      </w:r>
      <w:r>
        <w:rPr>
          <w:rFonts w:hint="eastAsia" w:ascii="宋体" w:hAnsi="宋体" w:cs="宋体"/>
          <w:b/>
          <w:color w:val="auto"/>
          <w:kern w:val="0"/>
          <w:sz w:val="24"/>
          <w:szCs w:val="24"/>
          <w:lang w:val="en-US" w:eastAsia="zh-CN" w:bidi="ar-SA"/>
        </w:rPr>
        <w:t>出租</w:t>
      </w:r>
      <w:r>
        <w:rPr>
          <w:rFonts w:hint="eastAsia" w:ascii="宋体" w:hAnsi="宋体" w:eastAsia="宋体" w:cs="宋体"/>
          <w:b/>
          <w:color w:val="auto"/>
          <w:kern w:val="0"/>
          <w:sz w:val="24"/>
          <w:szCs w:val="24"/>
          <w:lang w:val="en-US" w:eastAsia="zh-CN" w:bidi="ar-SA"/>
        </w:rPr>
        <w:t>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70980528">
      <w:pPr>
        <w:keepNext w:val="0"/>
        <w:keepLines w:val="0"/>
        <w:pageBreakBefore w:val="0"/>
        <w:kinsoku/>
        <w:wordWrap/>
        <w:overflowPunct/>
        <w:topLinePunct w:val="0"/>
        <w:autoSpaceDE/>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67AE8665">
      <w:pPr>
        <w:pStyle w:val="10"/>
        <w:keepNext w:val="0"/>
        <w:keepLines w:val="0"/>
        <w:pageBreakBefore w:val="0"/>
        <w:numPr>
          <w:ilvl w:val="0"/>
          <w:numId w:val="0"/>
        </w:numPr>
        <w:kinsoku/>
        <w:wordWrap/>
        <w:overflowPunct/>
        <w:topLinePunct w:val="0"/>
        <w:autoSpaceDE/>
        <w:autoSpaceDN/>
        <w:bidi w:val="0"/>
        <w:adjustRightInd/>
        <w:spacing w:line="360" w:lineRule="auto"/>
        <w:ind w:left="0" w:right="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599A660">
      <w:pPr>
        <w:pStyle w:val="10"/>
        <w:keepNext w:val="0"/>
        <w:keepLines w:val="0"/>
        <w:pageBreakBefore w:val="0"/>
        <w:numPr>
          <w:ilvl w:val="0"/>
          <w:numId w:val="0"/>
        </w:numPr>
        <w:kinsoku/>
        <w:wordWrap/>
        <w:overflowPunct/>
        <w:topLinePunct w:val="0"/>
        <w:autoSpaceDE/>
        <w:autoSpaceDN/>
        <w:bidi w:val="0"/>
        <w:adjustRightInd/>
        <w:spacing w:line="360" w:lineRule="auto"/>
        <w:ind w:left="0" w:leftChars="0" w:right="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D850DC">
      <w:pPr>
        <w:pStyle w:val="10"/>
        <w:keepNext w:val="0"/>
        <w:keepLines w:val="0"/>
        <w:pageBreakBefore w:val="0"/>
        <w:numPr>
          <w:ilvl w:val="0"/>
          <w:numId w:val="0"/>
        </w:numPr>
        <w:kinsoku/>
        <w:wordWrap/>
        <w:overflowPunct/>
        <w:topLinePunct w:val="0"/>
        <w:autoSpaceDE/>
        <w:autoSpaceDN/>
        <w:bidi w:val="0"/>
        <w:adjustRightIn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5D3BCEE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Autospacing="0" w:line="360" w:lineRule="auto"/>
        <w:ind w:left="0" w:right="0" w:firstLine="480" w:firstLineChars="200"/>
        <w:jc w:val="left"/>
        <w:textAlignment w:val="auto"/>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8</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C5F44F9">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5DB57C90">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21789B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7DEABD3">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6BBE3F0A">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2E407A0E">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0F6CF9E">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74FAF18">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546C331">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C6EFE89">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D8384">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2EF288E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E72BE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FC17FE3">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2A8CD7F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F9C488D">
      <w:pPr>
        <w:pStyle w:val="11"/>
        <w:keepNext w:val="0"/>
        <w:keepLines w:val="0"/>
        <w:pageBreakBefore w:val="0"/>
        <w:widowControl/>
        <w:shd w:val="clear" w:color="auto" w:fill="FFFFFF"/>
        <w:kinsoku/>
        <w:wordWrap/>
        <w:overflowPunct/>
        <w:topLinePunct w:val="0"/>
        <w:autoSpaceDE/>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指定帐户：宁波明洲投资集团有限公司，开户银行：建行镇海支行，账号：33101984037050162751</w:t>
      </w:r>
      <w:r>
        <w:rPr>
          <w:rFonts w:hint="eastAsia" w:ascii="宋体" w:hAnsi="宋体" w:eastAsia="宋体" w:cs="宋体"/>
          <w:color w:val="auto"/>
          <w:spacing w:val="-4"/>
          <w:sz w:val="24"/>
          <w:szCs w:val="24"/>
        </w:rPr>
        <w:t>。</w:t>
      </w:r>
    </w:p>
    <w:p w14:paraId="79E08CEB">
      <w:pPr>
        <w:keepNext w:val="0"/>
        <w:keepLines w:val="0"/>
        <w:pageBreakBefore w:val="0"/>
        <w:kinsoku/>
        <w:wordWrap/>
        <w:overflowPunct/>
        <w:topLinePunct w:val="0"/>
        <w:autoSpaceDE/>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E0B7EAB">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68B8D77B">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5E37340">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19BF1B26">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07394BE4">
      <w:pPr>
        <w:keepNext w:val="0"/>
        <w:keepLines w:val="0"/>
        <w:pageBreakBefore w:val="0"/>
        <w:kinsoku/>
        <w:wordWrap/>
        <w:overflowPunct/>
        <w:topLinePunct w:val="0"/>
        <w:autoSpaceDE/>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8722E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标的物移交前发生的水、电、物管费等费用超过500元，则上述全部费用由产权方承担，若标的物移交前发生的水、电、物管费等费用未超过500元（包括500元），则上述全部费用由买受人自行承担。</w:t>
      </w:r>
    </w:p>
    <w:p w14:paraId="2F12FD1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4、</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cs="宋体"/>
          <w:color w:val="auto"/>
          <w:sz w:val="24"/>
          <w:szCs w:val="24"/>
          <w:lang w:eastAsia="zh-CN"/>
        </w:rPr>
        <w:t>（承租人）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479F377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日期</w:t>
      </w:r>
    </w:p>
    <w:p w14:paraId="30BDD00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2D01289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88B9DDF">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74BEB4B">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A0E166D">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64017D3C">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0CF48D2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2CEE930D">
      <w:pPr>
        <w:pStyle w:val="6"/>
        <w:keepNext w:val="0"/>
        <w:keepLines w:val="0"/>
        <w:pageBreakBefore w:val="0"/>
        <w:widowControl/>
        <w:kinsoku/>
        <w:wordWrap/>
        <w:overflowPunct/>
        <w:topLinePunct w:val="0"/>
        <w:autoSpaceDE/>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666BE4B">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26BE91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0B059F">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03C0F774">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672423D">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A9D5953">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A4746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2355B9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32E43E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6D7EB77">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609811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r>
        <w:rPr>
          <w:rFonts w:hint="eastAsia" w:ascii="宋体" w:hAnsi="宋体" w:cs="宋体"/>
          <w:color w:val="auto"/>
          <w:sz w:val="24"/>
          <w:szCs w:val="24"/>
          <w:lang w:val="en-US" w:eastAsia="zh-CN"/>
        </w:rPr>
        <w:t xml:space="preserve">                            </w:t>
      </w:r>
    </w:p>
    <w:p w14:paraId="0C63B791">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68F1731B">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D0B50FC">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8CDFF81">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26</w:t>
      </w:r>
      <w:bookmarkStart w:id="0" w:name="_GoBack"/>
      <w:bookmarkEnd w:id="0"/>
      <w:r>
        <w:rPr>
          <w:rFonts w:hint="eastAsia" w:ascii="宋体" w:hAnsi="宋体" w:eastAsia="宋体" w:cs="宋体"/>
          <w:color w:val="auto"/>
          <w:sz w:val="24"/>
          <w:szCs w:val="24"/>
        </w:rPr>
        <w:t>日</w:t>
      </w: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AA5059"/>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CD81459"/>
    <w:rsid w:val="0DF45AE2"/>
    <w:rsid w:val="0E344BF5"/>
    <w:rsid w:val="0E935BFE"/>
    <w:rsid w:val="0EF9493B"/>
    <w:rsid w:val="0F8C742C"/>
    <w:rsid w:val="0FA338C3"/>
    <w:rsid w:val="115347DA"/>
    <w:rsid w:val="11654CEF"/>
    <w:rsid w:val="12503FC7"/>
    <w:rsid w:val="12BE2268"/>
    <w:rsid w:val="14A70543"/>
    <w:rsid w:val="1519193F"/>
    <w:rsid w:val="152F1FA0"/>
    <w:rsid w:val="1562664E"/>
    <w:rsid w:val="15EC3809"/>
    <w:rsid w:val="16571DC8"/>
    <w:rsid w:val="16580603"/>
    <w:rsid w:val="173122BD"/>
    <w:rsid w:val="18925339"/>
    <w:rsid w:val="193C34F7"/>
    <w:rsid w:val="198D1A5F"/>
    <w:rsid w:val="1A472092"/>
    <w:rsid w:val="1A473F02"/>
    <w:rsid w:val="1AE91E9E"/>
    <w:rsid w:val="1B733D66"/>
    <w:rsid w:val="1D24052A"/>
    <w:rsid w:val="1D266050"/>
    <w:rsid w:val="1DA43B34"/>
    <w:rsid w:val="1EC807A4"/>
    <w:rsid w:val="1F1A7B93"/>
    <w:rsid w:val="1F3C5FFF"/>
    <w:rsid w:val="1F955C68"/>
    <w:rsid w:val="1FF8273F"/>
    <w:rsid w:val="20301191"/>
    <w:rsid w:val="211A411E"/>
    <w:rsid w:val="21F52D2D"/>
    <w:rsid w:val="222A0391"/>
    <w:rsid w:val="224F60AB"/>
    <w:rsid w:val="22C2106C"/>
    <w:rsid w:val="23252CFF"/>
    <w:rsid w:val="245076FF"/>
    <w:rsid w:val="24BDCF9D"/>
    <w:rsid w:val="24D665AE"/>
    <w:rsid w:val="258037F0"/>
    <w:rsid w:val="26C8707D"/>
    <w:rsid w:val="26E92BE5"/>
    <w:rsid w:val="26EB3E67"/>
    <w:rsid w:val="27E134C6"/>
    <w:rsid w:val="28051B4F"/>
    <w:rsid w:val="28B44BC4"/>
    <w:rsid w:val="28E17D1E"/>
    <w:rsid w:val="2CF45EA7"/>
    <w:rsid w:val="2D76092E"/>
    <w:rsid w:val="2DFE26D1"/>
    <w:rsid w:val="2E250D4F"/>
    <w:rsid w:val="2EEB7445"/>
    <w:rsid w:val="3071362F"/>
    <w:rsid w:val="32E5541C"/>
    <w:rsid w:val="33BC75E5"/>
    <w:rsid w:val="375B2943"/>
    <w:rsid w:val="38AF7E90"/>
    <w:rsid w:val="398A12C3"/>
    <w:rsid w:val="3A231E3E"/>
    <w:rsid w:val="3AC32CD9"/>
    <w:rsid w:val="3C553767"/>
    <w:rsid w:val="3CB2036A"/>
    <w:rsid w:val="3CC13740"/>
    <w:rsid w:val="3CC82742"/>
    <w:rsid w:val="3DD877E7"/>
    <w:rsid w:val="3DF35B06"/>
    <w:rsid w:val="3E1A3557"/>
    <w:rsid w:val="3F550021"/>
    <w:rsid w:val="3F782104"/>
    <w:rsid w:val="3FDB0AC5"/>
    <w:rsid w:val="3FF16AF1"/>
    <w:rsid w:val="410E414B"/>
    <w:rsid w:val="41110157"/>
    <w:rsid w:val="411F5AAC"/>
    <w:rsid w:val="41DF4BEC"/>
    <w:rsid w:val="44B352D2"/>
    <w:rsid w:val="44D634D4"/>
    <w:rsid w:val="461E0BEE"/>
    <w:rsid w:val="46514097"/>
    <w:rsid w:val="476CF251"/>
    <w:rsid w:val="484C07B1"/>
    <w:rsid w:val="485409DD"/>
    <w:rsid w:val="48C651E6"/>
    <w:rsid w:val="491A5B52"/>
    <w:rsid w:val="4A196FDF"/>
    <w:rsid w:val="4A69389D"/>
    <w:rsid w:val="4C8A0B18"/>
    <w:rsid w:val="4E3F5CA1"/>
    <w:rsid w:val="4E4C1D55"/>
    <w:rsid w:val="4E4D5343"/>
    <w:rsid w:val="4F132029"/>
    <w:rsid w:val="504D156B"/>
    <w:rsid w:val="50BF5CCD"/>
    <w:rsid w:val="51064B72"/>
    <w:rsid w:val="520115EE"/>
    <w:rsid w:val="524229D0"/>
    <w:rsid w:val="52A5743C"/>
    <w:rsid w:val="52D3730D"/>
    <w:rsid w:val="533E387A"/>
    <w:rsid w:val="534357BA"/>
    <w:rsid w:val="543A0E78"/>
    <w:rsid w:val="55730162"/>
    <w:rsid w:val="57087F99"/>
    <w:rsid w:val="588767A0"/>
    <w:rsid w:val="58EB2D68"/>
    <w:rsid w:val="5A566F12"/>
    <w:rsid w:val="5AE7BE49"/>
    <w:rsid w:val="5B7756EE"/>
    <w:rsid w:val="5CAC6A04"/>
    <w:rsid w:val="5D4F6922"/>
    <w:rsid w:val="5DAA4926"/>
    <w:rsid w:val="5DBB3B96"/>
    <w:rsid w:val="5DF300E3"/>
    <w:rsid w:val="5EC864E3"/>
    <w:rsid w:val="5F0C4CD0"/>
    <w:rsid w:val="5FDE7C96"/>
    <w:rsid w:val="60DD0FD5"/>
    <w:rsid w:val="61694C62"/>
    <w:rsid w:val="652C579B"/>
    <w:rsid w:val="65A11057"/>
    <w:rsid w:val="668A66FA"/>
    <w:rsid w:val="684929CC"/>
    <w:rsid w:val="68822739"/>
    <w:rsid w:val="693B781C"/>
    <w:rsid w:val="6ABA73A5"/>
    <w:rsid w:val="6B76151E"/>
    <w:rsid w:val="6BEF5C38"/>
    <w:rsid w:val="6C73385B"/>
    <w:rsid w:val="6CF03552"/>
    <w:rsid w:val="6CFC68D7"/>
    <w:rsid w:val="6D34343E"/>
    <w:rsid w:val="6DF979B8"/>
    <w:rsid w:val="6E0B0643"/>
    <w:rsid w:val="6E2A4841"/>
    <w:rsid w:val="6E3851B0"/>
    <w:rsid w:val="6F0F5F11"/>
    <w:rsid w:val="6F141779"/>
    <w:rsid w:val="706742D4"/>
    <w:rsid w:val="70C25205"/>
    <w:rsid w:val="70D867D7"/>
    <w:rsid w:val="722F459F"/>
    <w:rsid w:val="730668DC"/>
    <w:rsid w:val="73495D8D"/>
    <w:rsid w:val="75297601"/>
    <w:rsid w:val="755B4AEE"/>
    <w:rsid w:val="75796F4B"/>
    <w:rsid w:val="76BBE103"/>
    <w:rsid w:val="76E622F1"/>
    <w:rsid w:val="78230C03"/>
    <w:rsid w:val="792672BF"/>
    <w:rsid w:val="79A100AE"/>
    <w:rsid w:val="79DB010B"/>
    <w:rsid w:val="7A3A226C"/>
    <w:rsid w:val="7B79F807"/>
    <w:rsid w:val="7BD14EC5"/>
    <w:rsid w:val="7BD70D3B"/>
    <w:rsid w:val="7BFEEBF5"/>
    <w:rsid w:val="7C6F710D"/>
    <w:rsid w:val="7C9C4B5C"/>
    <w:rsid w:val="7CC40631"/>
    <w:rsid w:val="7D4F6073"/>
    <w:rsid w:val="7F2B0C52"/>
    <w:rsid w:val="7FFECF60"/>
    <w:rsid w:val="DAD734E1"/>
    <w:rsid w:val="DF5FCF37"/>
    <w:rsid w:val="E7FC6013"/>
    <w:rsid w:val="F7FF36D8"/>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11564</Words>
  <Characters>12040</Characters>
  <Lines>0</Lines>
  <Paragraphs>0</Paragraphs>
  <TotalTime>1</TotalTime>
  <ScaleCrop>false</ScaleCrop>
  <LinksUpToDate>false</LinksUpToDate>
  <CharactersWithSpaces>13335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2023-12-14T00:46:00Z</dcterms:created>
  <dc:creator>刘烨</dc:creator>
  <cp:lastModifiedBy>大象滑滑梯</cp:lastModifiedBy>
  <dcterms:modified xsi:type="dcterms:W3CDTF">2026-08-26T00:39:02Z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